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6345C" w14:textId="77777777" w:rsidR="003B627C" w:rsidRDefault="003B627C">
      <w:pPr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</w:p>
    <w:p w14:paraId="79636CCF" w14:textId="77777777" w:rsidR="003B627C" w:rsidRDefault="000C2AEA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音乐学院</w:t>
      </w:r>
      <w:r>
        <w:rPr>
          <w:rFonts w:ascii="宋体" w:hAnsi="宋体" w:cs="宋体" w:hint="eastAsia"/>
          <w:b/>
          <w:sz w:val="44"/>
          <w:szCs w:val="44"/>
        </w:rPr>
        <w:t>20</w:t>
      </w:r>
      <w:r>
        <w:rPr>
          <w:rFonts w:ascii="宋体" w:hAnsi="宋体" w:cs="宋体"/>
          <w:b/>
          <w:sz w:val="44"/>
          <w:szCs w:val="44"/>
        </w:rPr>
        <w:t>21</w:t>
      </w:r>
      <w:r>
        <w:rPr>
          <w:rFonts w:ascii="宋体" w:hAnsi="宋体" w:cs="宋体" w:hint="eastAsia"/>
          <w:b/>
          <w:sz w:val="44"/>
          <w:szCs w:val="44"/>
        </w:rPr>
        <w:t>年硕士研究生招生</w:t>
      </w:r>
      <w:r>
        <w:rPr>
          <w:rFonts w:ascii="宋体" w:hAnsi="宋体" w:cs="宋体"/>
          <w:b/>
          <w:sz w:val="44"/>
          <w:szCs w:val="44"/>
        </w:rPr>
        <w:br/>
      </w:r>
      <w:r>
        <w:rPr>
          <w:rFonts w:ascii="宋体" w:hAnsi="宋体" w:cs="宋体" w:hint="eastAsia"/>
          <w:b/>
          <w:sz w:val="44"/>
          <w:szCs w:val="44"/>
        </w:rPr>
        <w:t>复试录取实施细则</w:t>
      </w:r>
    </w:p>
    <w:p w14:paraId="765234A9" w14:textId="77777777" w:rsidR="003B627C" w:rsidRDefault="003B627C">
      <w:pPr>
        <w:ind w:firstLineChars="200" w:firstLine="480"/>
        <w:jc w:val="center"/>
        <w:rPr>
          <w:rFonts w:ascii="宋体" w:hAnsi="宋体" w:cs="宋体"/>
          <w:bCs/>
          <w:color w:val="0000FF"/>
          <w:sz w:val="24"/>
          <w:szCs w:val="24"/>
        </w:rPr>
      </w:pPr>
    </w:p>
    <w:p w14:paraId="4ABB3426" w14:textId="77777777" w:rsidR="003B627C" w:rsidRDefault="003B627C">
      <w:pPr>
        <w:ind w:firstLineChars="200" w:firstLine="480"/>
        <w:rPr>
          <w:rFonts w:ascii="仿宋_GB2312" w:eastAsia="仿宋_GB2312" w:hAnsi="宋体" w:cs="宋体"/>
          <w:bCs/>
          <w:color w:val="0000FF"/>
          <w:sz w:val="24"/>
          <w:szCs w:val="24"/>
        </w:rPr>
      </w:pPr>
    </w:p>
    <w:p w14:paraId="0ACC8048" w14:textId="77777777" w:rsidR="003B627C" w:rsidRDefault="000C2AEA">
      <w:p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</w:rPr>
      </w:pPr>
      <w:r>
        <w:rPr>
          <w:rFonts w:ascii="仿宋_GB2312" w:eastAsia="仿宋_GB2312" w:hAnsi="宋体" w:cs="宋体" w:hint="eastAsia"/>
          <w:bCs/>
          <w:sz w:val="32"/>
        </w:rPr>
        <w:t>为提高复试工作的科学性和有效性，促进复试工作的规范化和制度化，完善拔尖创新人才的培养选拔机制，在《西北师范大学</w:t>
      </w:r>
      <w:r>
        <w:rPr>
          <w:rFonts w:ascii="仿宋_GB2312" w:eastAsia="仿宋_GB2312" w:hAnsi="宋体" w:cs="宋体" w:hint="eastAsia"/>
          <w:bCs/>
          <w:sz w:val="32"/>
        </w:rPr>
        <w:t>20</w:t>
      </w:r>
      <w:r>
        <w:rPr>
          <w:rFonts w:ascii="仿宋_GB2312" w:eastAsia="仿宋_GB2312" w:hAnsi="宋体" w:cs="宋体"/>
          <w:bCs/>
          <w:sz w:val="32"/>
        </w:rPr>
        <w:t>21</w:t>
      </w:r>
      <w:r>
        <w:rPr>
          <w:rFonts w:ascii="仿宋_GB2312" w:eastAsia="仿宋_GB2312" w:hAnsi="宋体" w:cs="宋体" w:hint="eastAsia"/>
          <w:bCs/>
          <w:sz w:val="32"/>
        </w:rPr>
        <w:t>年硕士研究生招生复试录取办法》文件要求的基础上，结合我院实际，制订本实施细则。</w:t>
      </w:r>
    </w:p>
    <w:p w14:paraId="626201E7" w14:textId="77777777" w:rsidR="003B627C" w:rsidRDefault="000C2AEA">
      <w:pPr>
        <w:numPr>
          <w:ilvl w:val="0"/>
          <w:numId w:val="1"/>
        </w:numPr>
        <w:spacing w:line="520" w:lineRule="exact"/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t>分专业拟招生计划及复试比例</w:t>
      </w:r>
    </w:p>
    <w:tbl>
      <w:tblPr>
        <w:tblStyle w:val="ad"/>
        <w:tblW w:w="8811" w:type="dxa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2095"/>
        <w:gridCol w:w="2418"/>
        <w:gridCol w:w="1701"/>
        <w:gridCol w:w="1212"/>
      </w:tblGrid>
      <w:tr w:rsidR="003B627C" w14:paraId="22BC7A50" w14:textId="77777777">
        <w:trPr>
          <w:trHeight w:val="748"/>
          <w:jc w:val="center"/>
        </w:trPr>
        <w:tc>
          <w:tcPr>
            <w:tcW w:w="1385" w:type="dxa"/>
            <w:vAlign w:val="center"/>
          </w:tcPr>
          <w:p w14:paraId="64EFDA26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2095" w:type="dxa"/>
            <w:vAlign w:val="center"/>
          </w:tcPr>
          <w:p w14:paraId="6090DED6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418" w:type="dxa"/>
            <w:vAlign w:val="center"/>
          </w:tcPr>
          <w:p w14:paraId="30C19B53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招生计划</w:t>
            </w:r>
          </w:p>
          <w:p w14:paraId="0E7081FE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（含推免生数）</w:t>
            </w:r>
          </w:p>
        </w:tc>
        <w:tc>
          <w:tcPr>
            <w:tcW w:w="1701" w:type="dxa"/>
            <w:vAlign w:val="center"/>
          </w:tcPr>
          <w:p w14:paraId="0D37A1A7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复</w:t>
            </w:r>
            <w:r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试比例</w:t>
            </w:r>
          </w:p>
        </w:tc>
        <w:tc>
          <w:tcPr>
            <w:tcW w:w="1212" w:type="dxa"/>
            <w:vAlign w:val="center"/>
          </w:tcPr>
          <w:p w14:paraId="2A4135DF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3B627C" w14:paraId="74C3A2BF" w14:textId="77777777">
        <w:trPr>
          <w:jc w:val="center"/>
        </w:trPr>
        <w:tc>
          <w:tcPr>
            <w:tcW w:w="1385" w:type="dxa"/>
          </w:tcPr>
          <w:p w14:paraId="33AD21C9" w14:textId="77777777" w:rsidR="003B627C" w:rsidRDefault="000C2AE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130200</w:t>
            </w:r>
          </w:p>
        </w:tc>
        <w:tc>
          <w:tcPr>
            <w:tcW w:w="2095" w:type="dxa"/>
          </w:tcPr>
          <w:p w14:paraId="13F5E3E1" w14:textId="77777777" w:rsidR="003B627C" w:rsidRDefault="000C2AE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音乐与舞蹈学</w:t>
            </w:r>
          </w:p>
        </w:tc>
        <w:tc>
          <w:tcPr>
            <w:tcW w:w="2418" w:type="dxa"/>
          </w:tcPr>
          <w:p w14:paraId="5B33E9A1" w14:textId="77777777" w:rsidR="003B627C" w:rsidRDefault="000C2AE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16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14:paraId="7196BCD9" w14:textId="77777777" w:rsidR="003B627C" w:rsidRDefault="000C2AE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1:1.2</w:t>
            </w:r>
          </w:p>
        </w:tc>
        <w:tc>
          <w:tcPr>
            <w:tcW w:w="1212" w:type="dxa"/>
          </w:tcPr>
          <w:p w14:paraId="3ED7B83C" w14:textId="77777777" w:rsidR="003B627C" w:rsidRDefault="003B627C">
            <w:pPr>
              <w:widowControl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3B627C" w14:paraId="10A33357" w14:textId="77777777">
        <w:trPr>
          <w:jc w:val="center"/>
        </w:trPr>
        <w:tc>
          <w:tcPr>
            <w:tcW w:w="1385" w:type="dxa"/>
          </w:tcPr>
          <w:p w14:paraId="10476822" w14:textId="77777777" w:rsidR="003B627C" w:rsidRDefault="000C2AE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35101</w:t>
            </w:r>
          </w:p>
        </w:tc>
        <w:tc>
          <w:tcPr>
            <w:tcW w:w="2095" w:type="dxa"/>
          </w:tcPr>
          <w:p w14:paraId="1E72A5D0" w14:textId="77777777" w:rsidR="003B627C" w:rsidRDefault="000C2AE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音乐</w:t>
            </w:r>
          </w:p>
        </w:tc>
        <w:tc>
          <w:tcPr>
            <w:tcW w:w="2418" w:type="dxa"/>
          </w:tcPr>
          <w:p w14:paraId="2F4FDEA7" w14:textId="77777777" w:rsidR="003B627C" w:rsidRDefault="000C2AE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55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14:paraId="261D6817" w14:textId="77777777" w:rsidR="003B627C" w:rsidRDefault="000C2AEA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1:1.2</w:t>
            </w:r>
          </w:p>
        </w:tc>
        <w:tc>
          <w:tcPr>
            <w:tcW w:w="1212" w:type="dxa"/>
          </w:tcPr>
          <w:p w14:paraId="512EEF67" w14:textId="77777777" w:rsidR="003B627C" w:rsidRDefault="003B627C">
            <w:pPr>
              <w:spacing w:line="360" w:lineRule="auto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</w:tbl>
    <w:p w14:paraId="5FF539D0" w14:textId="77777777" w:rsidR="003B627C" w:rsidRDefault="000C2AEA">
      <w:pPr>
        <w:numPr>
          <w:ilvl w:val="0"/>
          <w:numId w:val="1"/>
        </w:numPr>
        <w:spacing w:line="520" w:lineRule="exact"/>
        <w:ind w:firstLineChars="200" w:firstLine="643"/>
        <w:rPr>
          <w:rFonts w:ascii="仿宋_GB2312" w:eastAsia="仿宋_GB2312" w:hAnsi="宋体" w:cs="宋体"/>
          <w:bCs/>
          <w:sz w:val="32"/>
          <w:szCs w:val="22"/>
        </w:rPr>
      </w:pPr>
      <w:r>
        <w:rPr>
          <w:rFonts w:ascii="黑体" w:eastAsia="黑体" w:hAnsi="黑体" w:cs="宋体" w:hint="eastAsia"/>
          <w:b/>
          <w:sz w:val="32"/>
        </w:rPr>
        <w:t>参加复试人员</w:t>
      </w:r>
    </w:p>
    <w:p w14:paraId="5DB7DD04" w14:textId="77777777" w:rsidR="003B627C" w:rsidRDefault="000C2AEA">
      <w:p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  <w:szCs w:val="22"/>
        </w:rPr>
      </w:pPr>
      <w:r>
        <w:rPr>
          <w:rFonts w:ascii="仿宋_GB2312" w:eastAsia="仿宋_GB2312" w:hAnsi="宋体" w:cs="宋体" w:hint="eastAsia"/>
          <w:bCs/>
          <w:sz w:val="32"/>
          <w:szCs w:val="22"/>
        </w:rPr>
        <w:t>（</w:t>
      </w:r>
      <w:r>
        <w:rPr>
          <w:rFonts w:ascii="仿宋_GB2312" w:eastAsia="仿宋_GB2312" w:hAnsi="宋体" w:cs="宋体" w:hint="eastAsia"/>
          <w:bCs/>
          <w:sz w:val="32"/>
          <w:szCs w:val="22"/>
        </w:rPr>
        <w:t>一</w:t>
      </w:r>
      <w:r>
        <w:rPr>
          <w:rFonts w:ascii="仿宋_GB2312" w:eastAsia="仿宋_GB2312" w:hAnsi="宋体" w:cs="宋体" w:hint="eastAsia"/>
          <w:bCs/>
          <w:sz w:val="32"/>
          <w:szCs w:val="22"/>
        </w:rPr>
        <w:t>）在</w:t>
      </w:r>
      <w:r>
        <w:rPr>
          <w:rFonts w:ascii="仿宋_GB2312" w:eastAsia="仿宋_GB2312" w:hAnsi="宋体" w:cs="宋体" w:hint="eastAsia"/>
          <w:bCs/>
          <w:sz w:val="32"/>
        </w:rPr>
        <w:t>中国研究生招生信息网（以下简称“研招网”）</w:t>
      </w:r>
      <w:r>
        <w:rPr>
          <w:rFonts w:ascii="仿宋_GB2312" w:eastAsia="仿宋_GB2312" w:hAnsi="宋体" w:cs="宋体" w:hint="eastAsia"/>
          <w:bCs/>
          <w:sz w:val="32"/>
          <w:szCs w:val="22"/>
        </w:rPr>
        <w:t>调剂系统中接收并确认我院复试通知的调剂考生。</w:t>
      </w:r>
    </w:p>
    <w:p w14:paraId="71A6D757" w14:textId="77777777" w:rsidR="003B627C" w:rsidRDefault="000C2AEA">
      <w:p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</w:rPr>
      </w:pPr>
      <w:r>
        <w:rPr>
          <w:rFonts w:ascii="仿宋_GB2312" w:eastAsia="仿宋_GB2312" w:hAnsi="宋体" w:cs="宋体" w:hint="eastAsia"/>
          <w:bCs/>
          <w:sz w:val="32"/>
          <w:szCs w:val="22"/>
        </w:rPr>
        <w:t>1.</w:t>
      </w:r>
      <w:r>
        <w:rPr>
          <w:rFonts w:ascii="仿宋_GB2312" w:eastAsia="仿宋_GB2312" w:hAnsi="宋体" w:cs="宋体" w:hint="eastAsia"/>
          <w:bCs/>
          <w:sz w:val="32"/>
        </w:rPr>
        <w:t>调剂系统开放时间</w:t>
      </w:r>
    </w:p>
    <w:p w14:paraId="28A00C3C" w14:textId="693084FC" w:rsidR="003B627C" w:rsidRDefault="000C2AEA">
      <w:p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</w:rPr>
      </w:pPr>
      <w:r>
        <w:rPr>
          <w:rFonts w:ascii="仿宋_GB2312" w:eastAsia="仿宋_GB2312" w:hAnsi="宋体" w:cs="宋体" w:hint="eastAsia"/>
          <w:bCs/>
          <w:sz w:val="32"/>
        </w:rPr>
        <w:t>我院将根据实际情况开展</w:t>
      </w:r>
      <w:r>
        <w:rPr>
          <w:rFonts w:ascii="仿宋_GB2312" w:eastAsia="仿宋_GB2312" w:hAnsi="宋体" w:cs="宋体" w:hint="eastAsia"/>
          <w:bCs/>
          <w:sz w:val="32"/>
        </w:rPr>
        <w:t>第二</w:t>
      </w:r>
      <w:r>
        <w:rPr>
          <w:rFonts w:ascii="仿宋_GB2312" w:eastAsia="仿宋_GB2312" w:hAnsi="宋体" w:cs="宋体" w:hint="eastAsia"/>
          <w:bCs/>
          <w:sz w:val="32"/>
        </w:rPr>
        <w:t>次调剂复试工作。调剂系统开放时间为</w:t>
      </w:r>
      <w:r>
        <w:rPr>
          <w:rFonts w:ascii="仿宋_GB2312" w:eastAsia="仿宋_GB2312" w:hAnsi="宋体" w:cs="宋体"/>
          <w:bCs/>
          <w:sz w:val="32"/>
        </w:rPr>
        <w:t>4</w:t>
      </w:r>
      <w:r>
        <w:rPr>
          <w:rFonts w:ascii="仿宋_GB2312" w:eastAsia="仿宋_GB2312" w:hAnsi="宋体" w:cs="宋体" w:hint="eastAsia"/>
          <w:bCs/>
          <w:sz w:val="32"/>
        </w:rPr>
        <w:t>月</w:t>
      </w:r>
      <w:r>
        <w:rPr>
          <w:rFonts w:ascii="仿宋_GB2312" w:eastAsia="仿宋_GB2312" w:hAnsi="宋体" w:cs="宋体"/>
          <w:bCs/>
          <w:sz w:val="32"/>
        </w:rPr>
        <w:t>1</w:t>
      </w:r>
      <w:r>
        <w:rPr>
          <w:rFonts w:ascii="仿宋_GB2312" w:eastAsia="仿宋_GB2312" w:hAnsi="宋体" w:cs="宋体" w:hint="eastAsia"/>
          <w:bCs/>
          <w:sz w:val="32"/>
        </w:rPr>
        <w:t>日</w:t>
      </w:r>
      <w:r>
        <w:rPr>
          <w:rFonts w:ascii="仿宋_GB2312" w:eastAsia="仿宋_GB2312" w:hAnsi="宋体" w:cs="宋体"/>
          <w:bCs/>
          <w:sz w:val="32"/>
        </w:rPr>
        <w:t>2</w:t>
      </w:r>
      <w:r w:rsidR="00AA0B11">
        <w:rPr>
          <w:rFonts w:ascii="仿宋_GB2312" w:eastAsia="仿宋_GB2312" w:hAnsi="宋体" w:cs="宋体"/>
          <w:bCs/>
          <w:sz w:val="32"/>
        </w:rPr>
        <w:t>2</w:t>
      </w:r>
      <w:r>
        <w:rPr>
          <w:rFonts w:ascii="仿宋_GB2312" w:eastAsia="仿宋_GB2312" w:hAnsi="宋体" w:cs="宋体" w:hint="eastAsia"/>
          <w:bCs/>
          <w:sz w:val="32"/>
        </w:rPr>
        <w:t>：</w:t>
      </w:r>
      <w:r>
        <w:rPr>
          <w:rFonts w:ascii="仿宋_GB2312" w:eastAsia="仿宋_GB2312" w:hAnsi="宋体" w:cs="宋体"/>
          <w:bCs/>
          <w:sz w:val="32"/>
        </w:rPr>
        <w:t>00</w:t>
      </w:r>
      <w:r>
        <w:rPr>
          <w:rFonts w:ascii="仿宋_GB2312" w:eastAsia="仿宋_GB2312" w:hAnsi="宋体" w:cs="宋体" w:hint="eastAsia"/>
          <w:bCs/>
          <w:sz w:val="32"/>
        </w:rPr>
        <w:t>—</w:t>
      </w:r>
      <w:r>
        <w:rPr>
          <w:rFonts w:ascii="仿宋_GB2312" w:eastAsia="仿宋_GB2312" w:hAnsi="宋体" w:cs="宋体"/>
          <w:bCs/>
          <w:sz w:val="32"/>
        </w:rPr>
        <w:t>4</w:t>
      </w:r>
      <w:r>
        <w:rPr>
          <w:rFonts w:ascii="仿宋_GB2312" w:eastAsia="仿宋_GB2312" w:hAnsi="宋体" w:cs="宋体" w:hint="eastAsia"/>
          <w:bCs/>
          <w:sz w:val="32"/>
        </w:rPr>
        <w:t>月</w:t>
      </w:r>
      <w:r>
        <w:rPr>
          <w:rFonts w:ascii="仿宋_GB2312" w:eastAsia="仿宋_GB2312" w:hAnsi="宋体" w:cs="宋体"/>
          <w:bCs/>
          <w:sz w:val="32"/>
        </w:rPr>
        <w:t>2</w:t>
      </w:r>
      <w:r>
        <w:rPr>
          <w:rFonts w:ascii="仿宋_GB2312" w:eastAsia="仿宋_GB2312" w:hAnsi="宋体" w:cs="宋体" w:hint="eastAsia"/>
          <w:bCs/>
          <w:sz w:val="32"/>
        </w:rPr>
        <w:t>日</w:t>
      </w:r>
      <w:r w:rsidR="00AA0B11">
        <w:rPr>
          <w:rFonts w:ascii="仿宋_GB2312" w:eastAsia="仿宋_GB2312" w:hAnsi="宋体" w:cs="宋体"/>
          <w:bCs/>
          <w:sz w:val="32"/>
        </w:rPr>
        <w:t>10</w:t>
      </w:r>
      <w:r>
        <w:rPr>
          <w:rFonts w:ascii="仿宋_GB2312" w:eastAsia="仿宋_GB2312" w:hAnsi="宋体" w:cs="宋体" w:hint="eastAsia"/>
          <w:bCs/>
          <w:sz w:val="32"/>
        </w:rPr>
        <w:t>:</w:t>
      </w:r>
      <w:r>
        <w:rPr>
          <w:rFonts w:ascii="仿宋_GB2312" w:eastAsia="仿宋_GB2312" w:hAnsi="宋体" w:cs="宋体"/>
          <w:bCs/>
          <w:sz w:val="32"/>
        </w:rPr>
        <w:t>00</w:t>
      </w:r>
      <w:r>
        <w:rPr>
          <w:rFonts w:ascii="仿宋_GB2312" w:eastAsia="仿宋_GB2312" w:hAnsi="宋体" w:cs="宋体" w:hint="eastAsia"/>
          <w:bCs/>
          <w:sz w:val="32"/>
        </w:rPr>
        <w:t>。如有需要开展其他批次的调剂，将提前在学院网站上公告。</w:t>
      </w:r>
    </w:p>
    <w:p w14:paraId="1F02155E" w14:textId="77777777" w:rsidR="003B627C" w:rsidRDefault="000C2AEA">
      <w:p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</w:rPr>
      </w:pPr>
      <w:r>
        <w:rPr>
          <w:rFonts w:ascii="仿宋_GB2312" w:eastAsia="仿宋_GB2312" w:hAnsi="宋体" w:cs="宋体" w:hint="eastAsia"/>
          <w:bCs/>
          <w:sz w:val="32"/>
        </w:rPr>
        <w:t>2.</w:t>
      </w:r>
      <w:r>
        <w:rPr>
          <w:rFonts w:ascii="仿宋_GB2312" w:eastAsia="仿宋_GB2312" w:hAnsi="宋体" w:cs="宋体" w:hint="eastAsia"/>
          <w:bCs/>
          <w:sz w:val="32"/>
        </w:rPr>
        <w:t>调剂具体条件</w:t>
      </w:r>
    </w:p>
    <w:p w14:paraId="2DFA7A23" w14:textId="77777777" w:rsidR="003B627C" w:rsidRDefault="000C2AEA">
      <w:pPr>
        <w:spacing w:line="520" w:lineRule="exact"/>
        <w:ind w:firstLine="640"/>
        <w:rPr>
          <w:rFonts w:ascii="仿宋_GB2312" w:eastAsia="仿宋_GB2312" w:hAnsi="宋体" w:cs="宋体"/>
          <w:bCs/>
          <w:sz w:val="32"/>
        </w:rPr>
      </w:pPr>
      <w:r>
        <w:rPr>
          <w:rFonts w:ascii="仿宋_GB2312" w:eastAsia="仿宋_GB2312" w:hAnsi="宋体" w:cs="宋体" w:hint="eastAsia"/>
          <w:bCs/>
          <w:sz w:val="32"/>
        </w:rPr>
        <w:t>（</w:t>
      </w:r>
      <w:r>
        <w:rPr>
          <w:rFonts w:ascii="仿宋_GB2312" w:eastAsia="仿宋_GB2312" w:hAnsi="宋体" w:cs="宋体" w:hint="eastAsia"/>
          <w:bCs/>
          <w:sz w:val="32"/>
        </w:rPr>
        <w:t>1</w:t>
      </w:r>
      <w:r>
        <w:rPr>
          <w:rFonts w:ascii="仿宋_GB2312" w:eastAsia="仿宋_GB2312" w:hAnsi="宋体" w:cs="宋体" w:hint="eastAsia"/>
          <w:bCs/>
          <w:sz w:val="32"/>
        </w:rPr>
        <w:t>）符合学校复试录取办法中的“调剂基本条件”。</w:t>
      </w:r>
    </w:p>
    <w:p w14:paraId="7D2C5306" w14:textId="77777777" w:rsidR="003B627C" w:rsidRDefault="000C2AEA">
      <w:pPr>
        <w:spacing w:line="520" w:lineRule="exact"/>
        <w:ind w:firstLine="641"/>
        <w:rPr>
          <w:rFonts w:ascii="仿宋_GB2312" w:eastAsia="仿宋_GB2312" w:hAnsi="宋体" w:cs="宋体"/>
          <w:bCs/>
          <w:color w:val="0000FF"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</w:rPr>
        <w:t>（</w:t>
      </w:r>
      <w:r>
        <w:rPr>
          <w:rFonts w:ascii="仿宋_GB2312" w:eastAsia="仿宋_GB2312" w:hAnsi="宋体" w:cs="宋体" w:hint="eastAsia"/>
          <w:bCs/>
          <w:sz w:val="32"/>
        </w:rPr>
        <w:t>2</w:t>
      </w:r>
      <w:r>
        <w:rPr>
          <w:rFonts w:ascii="仿宋_GB2312" w:eastAsia="仿宋_GB2312" w:hAnsi="宋体" w:cs="宋体" w:hint="eastAsia"/>
          <w:bCs/>
          <w:sz w:val="32"/>
        </w:rPr>
        <w:t>）我院艺术硕士（音乐）不接收调剂非音乐专业考生。</w:t>
      </w:r>
      <w:r>
        <w:rPr>
          <w:rFonts w:ascii="仿宋_GB2312" w:eastAsia="仿宋_GB2312" w:hAnsi="宋体" w:cs="宋体"/>
          <w:bCs/>
          <w:color w:val="0000FF"/>
          <w:sz w:val="32"/>
          <w:szCs w:val="32"/>
        </w:rPr>
        <w:t xml:space="preserve"> </w:t>
      </w:r>
    </w:p>
    <w:p w14:paraId="287A03DE" w14:textId="77777777" w:rsidR="003B627C" w:rsidRDefault="000C2AEA">
      <w:pPr>
        <w:spacing w:line="520" w:lineRule="exact"/>
        <w:ind w:firstLine="641"/>
        <w:rPr>
          <w:rFonts w:ascii="仿宋_GB2312" w:eastAsia="仿宋_GB2312" w:hAnsi="宋体" w:cs="宋体"/>
          <w:bCs/>
          <w:color w:val="0000FF"/>
          <w:sz w:val="32"/>
        </w:rPr>
      </w:pPr>
      <w:r>
        <w:rPr>
          <w:rFonts w:ascii="仿宋_GB2312" w:eastAsia="仿宋_GB2312" w:hAnsi="宋体" w:cs="宋体" w:hint="eastAsia"/>
          <w:bCs/>
          <w:sz w:val="32"/>
        </w:rPr>
        <w:lastRenderedPageBreak/>
        <w:t>3.</w:t>
      </w:r>
      <w:r>
        <w:rPr>
          <w:rFonts w:ascii="仿宋_GB2312" w:eastAsia="仿宋_GB2312" w:hAnsi="宋体" w:cs="宋体" w:hint="eastAsia"/>
          <w:bCs/>
          <w:sz w:val="32"/>
        </w:rPr>
        <w:t>符合调剂条件的考生可在我院调剂系统开放时间内填报调剂申请，我院将根据合格生源情况择优遴选复试人员并发送复试通知，请考生于截止时间前（</w:t>
      </w:r>
      <w:r>
        <w:rPr>
          <w:rFonts w:ascii="仿宋_GB2312" w:eastAsia="仿宋_GB2312" w:hAnsi="宋体" w:cs="宋体" w:hint="eastAsia"/>
          <w:b/>
          <w:sz w:val="24"/>
          <w:szCs w:val="24"/>
        </w:rPr>
        <w:t>3</w:t>
      </w:r>
      <w:r>
        <w:rPr>
          <w:rFonts w:ascii="仿宋_GB2312" w:eastAsia="仿宋_GB2312" w:hAnsi="宋体" w:cs="宋体" w:hint="eastAsia"/>
          <w:b/>
          <w:sz w:val="24"/>
          <w:szCs w:val="24"/>
        </w:rPr>
        <w:t>小时内</w:t>
      </w:r>
      <w:r>
        <w:rPr>
          <w:rFonts w:ascii="仿宋_GB2312" w:eastAsia="仿宋_GB2312" w:hAnsi="宋体" w:cs="宋体" w:hint="eastAsia"/>
          <w:bCs/>
          <w:sz w:val="32"/>
        </w:rPr>
        <w:t>）确认，逾时未确认我院将取消该复试通知。</w:t>
      </w:r>
    </w:p>
    <w:p w14:paraId="6BF32AB2" w14:textId="77777777" w:rsidR="003B627C" w:rsidRDefault="000C2AEA">
      <w:pPr>
        <w:numPr>
          <w:ilvl w:val="0"/>
          <w:numId w:val="1"/>
        </w:numPr>
        <w:spacing w:line="520" w:lineRule="exact"/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t>复试审核材料</w:t>
      </w:r>
    </w:p>
    <w:p w14:paraId="6AB9E0B4" w14:textId="77777777" w:rsidR="003B627C" w:rsidRDefault="000C2AEA">
      <w:p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</w:rPr>
      </w:pPr>
      <w:r>
        <w:rPr>
          <w:rFonts w:ascii="仿宋_GB2312" w:eastAsia="仿宋_GB2312" w:hAnsi="宋体" w:cs="宋体" w:hint="eastAsia"/>
          <w:bCs/>
          <w:sz w:val="32"/>
        </w:rPr>
        <w:t>考生应按照要求提交复试审核材料，审核材料为学校复试录取办法中“复试资格审核”要求的材料。</w:t>
      </w:r>
    </w:p>
    <w:p w14:paraId="77EE44E9" w14:textId="77777777" w:rsidR="003B627C" w:rsidRDefault="000C2AEA">
      <w:pPr>
        <w:spacing w:line="520" w:lineRule="exact"/>
        <w:ind w:firstLineChars="200" w:firstLine="643"/>
        <w:rPr>
          <w:rFonts w:ascii="仿宋_GB2312" w:eastAsia="仿宋_GB2312" w:hAnsi="宋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t>复试考核内容及分值</w:t>
      </w:r>
    </w:p>
    <w:p w14:paraId="0AD69197" w14:textId="77777777" w:rsidR="003B627C" w:rsidRDefault="000C2AEA">
      <w:pPr>
        <w:ind w:firstLineChars="200" w:firstLine="643"/>
        <w:rPr>
          <w:rFonts w:ascii="仿宋_GB2312" w:eastAsia="仿宋_GB2312" w:hAnsi="宋体" w:cs="宋体"/>
          <w:b/>
          <w:sz w:val="32"/>
        </w:rPr>
      </w:pPr>
      <w:r>
        <w:rPr>
          <w:rFonts w:ascii="仿宋_GB2312" w:eastAsia="仿宋_GB2312" w:hAnsi="宋体" w:cs="宋体"/>
          <w:b/>
          <w:sz w:val="32"/>
        </w:rPr>
        <w:t>1</w:t>
      </w:r>
      <w:r>
        <w:rPr>
          <w:rFonts w:ascii="仿宋_GB2312" w:eastAsia="仿宋_GB2312" w:hAnsi="宋体" w:cs="宋体" w:hint="eastAsia"/>
          <w:b/>
          <w:sz w:val="32"/>
        </w:rPr>
        <w:t>.</w:t>
      </w:r>
      <w:r>
        <w:rPr>
          <w:rFonts w:ascii="仿宋_GB2312" w:eastAsia="仿宋_GB2312" w:hAnsi="宋体" w:cs="宋体" w:hint="eastAsia"/>
          <w:b/>
          <w:sz w:val="32"/>
        </w:rPr>
        <w:t>音乐专业</w:t>
      </w:r>
    </w:p>
    <w:tbl>
      <w:tblPr>
        <w:tblStyle w:val="ad"/>
        <w:tblW w:w="8953" w:type="dxa"/>
        <w:jc w:val="center"/>
        <w:tblLayout w:type="fixed"/>
        <w:tblLook w:val="04A0" w:firstRow="1" w:lastRow="0" w:firstColumn="1" w:lastColumn="0" w:noHBand="0" w:noVBand="1"/>
      </w:tblPr>
      <w:tblGrid>
        <w:gridCol w:w="2000"/>
        <w:gridCol w:w="1276"/>
        <w:gridCol w:w="1276"/>
        <w:gridCol w:w="4401"/>
      </w:tblGrid>
      <w:tr w:rsidR="003B627C" w14:paraId="11BFCC33" w14:textId="77777777">
        <w:trPr>
          <w:trHeight w:val="495"/>
          <w:jc w:val="center"/>
        </w:trPr>
        <w:tc>
          <w:tcPr>
            <w:tcW w:w="2000" w:type="dxa"/>
            <w:vAlign w:val="center"/>
          </w:tcPr>
          <w:p w14:paraId="649BF38B" w14:textId="77777777" w:rsidR="003B627C" w:rsidRDefault="000C2AE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复试内容</w:t>
            </w:r>
          </w:p>
        </w:tc>
        <w:tc>
          <w:tcPr>
            <w:tcW w:w="1276" w:type="dxa"/>
            <w:vAlign w:val="center"/>
          </w:tcPr>
          <w:p w14:paraId="4DDB0359" w14:textId="77777777" w:rsidR="003B627C" w:rsidRDefault="000C2AE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复试形式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C3DBA" w14:textId="77777777" w:rsidR="003B627C" w:rsidRDefault="000C2AE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4401" w:type="dxa"/>
            <w:shd w:val="clear" w:color="auto" w:fill="auto"/>
            <w:vAlign w:val="center"/>
          </w:tcPr>
          <w:p w14:paraId="647904F3" w14:textId="77777777" w:rsidR="003B627C" w:rsidRDefault="000C2AE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3B627C" w14:paraId="24817BB5" w14:textId="77777777">
        <w:trPr>
          <w:trHeight w:val="817"/>
          <w:jc w:val="center"/>
        </w:trPr>
        <w:tc>
          <w:tcPr>
            <w:tcW w:w="2000" w:type="dxa"/>
            <w:vAlign w:val="center"/>
          </w:tcPr>
          <w:p w14:paraId="060985EA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思想政治素质和品德考核</w:t>
            </w:r>
          </w:p>
        </w:tc>
        <w:tc>
          <w:tcPr>
            <w:tcW w:w="1276" w:type="dxa"/>
            <w:vAlign w:val="center"/>
          </w:tcPr>
          <w:p w14:paraId="36631D21" w14:textId="77777777" w:rsidR="003B627C" w:rsidRDefault="003B627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613A88" w14:textId="77777777" w:rsidR="003B627C" w:rsidRDefault="000C2AEA">
            <w:pPr>
              <w:widowControl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不做量化，不合格者不予录取</w:t>
            </w:r>
          </w:p>
        </w:tc>
        <w:tc>
          <w:tcPr>
            <w:tcW w:w="4401" w:type="dxa"/>
            <w:shd w:val="clear" w:color="auto" w:fill="auto"/>
          </w:tcPr>
          <w:p w14:paraId="140F2815" w14:textId="77777777" w:rsidR="003B627C" w:rsidRDefault="003B627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3B627C" w14:paraId="0028F62F" w14:textId="77777777">
        <w:trPr>
          <w:trHeight w:val="953"/>
          <w:jc w:val="center"/>
        </w:trPr>
        <w:tc>
          <w:tcPr>
            <w:tcW w:w="2000" w:type="dxa"/>
            <w:vAlign w:val="center"/>
          </w:tcPr>
          <w:p w14:paraId="16738C93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外语听说能力</w:t>
            </w:r>
          </w:p>
        </w:tc>
        <w:tc>
          <w:tcPr>
            <w:tcW w:w="1276" w:type="dxa"/>
            <w:vAlign w:val="center"/>
          </w:tcPr>
          <w:p w14:paraId="69E49142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面试</w:t>
            </w:r>
          </w:p>
        </w:tc>
        <w:tc>
          <w:tcPr>
            <w:tcW w:w="1276" w:type="dxa"/>
            <w:shd w:val="clear" w:color="auto" w:fill="auto"/>
          </w:tcPr>
          <w:p w14:paraId="00A5711D" w14:textId="77777777" w:rsidR="003B627C" w:rsidRDefault="003B627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65F11ABB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%</w:t>
            </w:r>
          </w:p>
        </w:tc>
        <w:tc>
          <w:tcPr>
            <w:tcW w:w="4401" w:type="dxa"/>
            <w:shd w:val="clear" w:color="auto" w:fill="auto"/>
          </w:tcPr>
          <w:p w14:paraId="6D9B76C9" w14:textId="77777777" w:rsidR="003B627C" w:rsidRDefault="003B627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</w:tr>
      <w:tr w:rsidR="003B627C" w14:paraId="31F39C85" w14:textId="77777777">
        <w:trPr>
          <w:trHeight w:val="3321"/>
          <w:jc w:val="center"/>
        </w:trPr>
        <w:tc>
          <w:tcPr>
            <w:tcW w:w="2000" w:type="dxa"/>
            <w:vAlign w:val="center"/>
          </w:tcPr>
          <w:p w14:paraId="3E79119C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专业综合面试</w:t>
            </w:r>
          </w:p>
        </w:tc>
        <w:tc>
          <w:tcPr>
            <w:tcW w:w="1276" w:type="dxa"/>
            <w:vAlign w:val="center"/>
          </w:tcPr>
          <w:p w14:paraId="45A571C7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面试</w:t>
            </w:r>
          </w:p>
        </w:tc>
        <w:tc>
          <w:tcPr>
            <w:tcW w:w="1276" w:type="dxa"/>
            <w:shd w:val="clear" w:color="auto" w:fill="auto"/>
          </w:tcPr>
          <w:p w14:paraId="770ABAED" w14:textId="77777777" w:rsidR="003B627C" w:rsidRDefault="003B627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71B21BEB" w14:textId="77777777" w:rsidR="003B627C" w:rsidRDefault="003B627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58E5F018" w14:textId="77777777" w:rsidR="003B627C" w:rsidRDefault="003B627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0838ADF3" w14:textId="77777777" w:rsidR="003B627C" w:rsidRDefault="003B627C">
            <w:pPr>
              <w:spacing w:line="320" w:lineRule="exac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017605F8" w14:textId="77777777" w:rsidR="003B627C" w:rsidRDefault="003B627C">
            <w:pPr>
              <w:spacing w:line="320" w:lineRule="exac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27CFA189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cs="宋体"/>
                <w:bCs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%</w:t>
            </w:r>
          </w:p>
        </w:tc>
        <w:tc>
          <w:tcPr>
            <w:tcW w:w="4401" w:type="dxa"/>
            <w:shd w:val="clear" w:color="auto" w:fill="auto"/>
          </w:tcPr>
          <w:p w14:paraId="6374BF37" w14:textId="77777777" w:rsidR="003B627C" w:rsidRDefault="003B627C">
            <w:pPr>
              <w:spacing w:line="32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10D87A09" w14:textId="77777777" w:rsidR="003B627C" w:rsidRDefault="003B627C">
            <w:pPr>
              <w:spacing w:line="320" w:lineRule="exac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</w:p>
          <w:p w14:paraId="5BCE6D5B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音乐教育方向</w:t>
            </w:r>
          </w:p>
          <w:p w14:paraId="19461DD8" w14:textId="77777777" w:rsidR="003B627C" w:rsidRDefault="000C2AEA">
            <w:pPr>
              <w:spacing w:line="320" w:lineRule="exact"/>
              <w:ind w:firstLineChars="200" w:firstLine="482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专业综合面试（专业面试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+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专业知识面试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+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说课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+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视唱练耳）；主科演奏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演唱作品三首（中外不限、体裁类型不限）；自选中小学音乐教材中的任何一课教学内容进行说课，时长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5-8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分钟，需准备说课教案。</w:t>
            </w:r>
          </w:p>
        </w:tc>
      </w:tr>
    </w:tbl>
    <w:p w14:paraId="69C864DE" w14:textId="77777777" w:rsidR="003B627C" w:rsidRDefault="003B627C">
      <w:pPr>
        <w:spacing w:line="520" w:lineRule="exact"/>
        <w:rPr>
          <w:rFonts w:ascii="仿宋_GB2312" w:eastAsia="仿宋_GB2312" w:hAnsi="宋体" w:cs="宋体"/>
          <w:bCs/>
          <w:color w:val="0000FF"/>
          <w:sz w:val="24"/>
          <w:szCs w:val="24"/>
        </w:rPr>
      </w:pPr>
    </w:p>
    <w:p w14:paraId="47D28E96" w14:textId="77777777" w:rsidR="003B627C" w:rsidRDefault="003B627C">
      <w:pPr>
        <w:spacing w:line="520" w:lineRule="exact"/>
        <w:rPr>
          <w:rFonts w:ascii="仿宋_GB2312" w:eastAsia="仿宋_GB2312" w:hAnsi="宋体" w:cs="宋体"/>
          <w:bCs/>
          <w:color w:val="0000FF"/>
          <w:sz w:val="24"/>
          <w:szCs w:val="24"/>
        </w:rPr>
      </w:pPr>
    </w:p>
    <w:p w14:paraId="73B4E695" w14:textId="77777777" w:rsidR="003B627C" w:rsidRDefault="003B627C">
      <w:pPr>
        <w:spacing w:line="520" w:lineRule="exact"/>
        <w:rPr>
          <w:rFonts w:ascii="仿宋_GB2312" w:eastAsia="仿宋_GB2312" w:hAnsi="宋体" w:cs="宋体"/>
          <w:bCs/>
          <w:color w:val="0000FF"/>
          <w:sz w:val="24"/>
          <w:szCs w:val="24"/>
        </w:rPr>
      </w:pPr>
    </w:p>
    <w:p w14:paraId="348B9C14" w14:textId="77777777" w:rsidR="003B627C" w:rsidRDefault="003B627C">
      <w:pPr>
        <w:spacing w:line="520" w:lineRule="exact"/>
        <w:rPr>
          <w:rFonts w:ascii="仿宋_GB2312" w:eastAsia="仿宋_GB2312" w:hAnsi="宋体" w:cs="宋体" w:hint="eastAsia"/>
          <w:bCs/>
          <w:color w:val="0000FF"/>
          <w:sz w:val="24"/>
          <w:szCs w:val="24"/>
        </w:rPr>
      </w:pPr>
    </w:p>
    <w:p w14:paraId="6AEF8D32" w14:textId="77777777" w:rsidR="003B627C" w:rsidRDefault="000C2AEA">
      <w:pPr>
        <w:numPr>
          <w:ilvl w:val="0"/>
          <w:numId w:val="1"/>
        </w:numPr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lastRenderedPageBreak/>
        <w:t>复试时间</w:t>
      </w:r>
    </w:p>
    <w:tbl>
      <w:tblPr>
        <w:tblStyle w:val="ad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1257"/>
        <w:gridCol w:w="1308"/>
        <w:gridCol w:w="4819"/>
        <w:gridCol w:w="1281"/>
      </w:tblGrid>
      <w:tr w:rsidR="003B627C" w14:paraId="2B663579" w14:textId="77777777">
        <w:trPr>
          <w:trHeight w:val="496"/>
          <w:jc w:val="center"/>
        </w:trPr>
        <w:tc>
          <w:tcPr>
            <w:tcW w:w="1257" w:type="dxa"/>
            <w:vAlign w:val="center"/>
          </w:tcPr>
          <w:p w14:paraId="0308A084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专业代码</w:t>
            </w:r>
          </w:p>
        </w:tc>
        <w:tc>
          <w:tcPr>
            <w:tcW w:w="1308" w:type="dxa"/>
            <w:vAlign w:val="center"/>
          </w:tcPr>
          <w:p w14:paraId="7D02AA69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专业名称</w:t>
            </w:r>
          </w:p>
        </w:tc>
        <w:tc>
          <w:tcPr>
            <w:tcW w:w="4819" w:type="dxa"/>
            <w:vAlign w:val="center"/>
          </w:tcPr>
          <w:p w14:paraId="6A5082C5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复试时间、地点</w:t>
            </w:r>
          </w:p>
        </w:tc>
        <w:tc>
          <w:tcPr>
            <w:tcW w:w="1281" w:type="dxa"/>
            <w:vAlign w:val="center"/>
          </w:tcPr>
          <w:p w14:paraId="2DB59D74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备注</w:t>
            </w:r>
          </w:p>
        </w:tc>
      </w:tr>
      <w:tr w:rsidR="003B627C" w14:paraId="0EFB5A87" w14:textId="77777777" w:rsidTr="00AA0B11">
        <w:trPr>
          <w:trHeight w:val="2451"/>
          <w:jc w:val="center"/>
        </w:trPr>
        <w:tc>
          <w:tcPr>
            <w:tcW w:w="1257" w:type="dxa"/>
          </w:tcPr>
          <w:p w14:paraId="0B1E1DA1" w14:textId="77777777" w:rsidR="003B627C" w:rsidRDefault="003B627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1D636595" w14:textId="77777777" w:rsidR="003B627C" w:rsidRDefault="003B627C">
            <w:pPr>
              <w:spacing w:line="32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093CD289" w14:textId="77777777" w:rsidR="003B627C" w:rsidRDefault="003B627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7D65773B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135101</w:t>
            </w:r>
          </w:p>
        </w:tc>
        <w:tc>
          <w:tcPr>
            <w:tcW w:w="1308" w:type="dxa"/>
          </w:tcPr>
          <w:p w14:paraId="389C0BBE" w14:textId="77777777" w:rsidR="003B627C" w:rsidRDefault="003B627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557B54DC" w14:textId="77777777" w:rsidR="003B627C" w:rsidRDefault="003B627C">
            <w:pPr>
              <w:spacing w:line="32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777357C8" w14:textId="77777777" w:rsidR="003B627C" w:rsidRDefault="003B627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1EFB8806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音乐</w:t>
            </w:r>
          </w:p>
        </w:tc>
        <w:tc>
          <w:tcPr>
            <w:tcW w:w="4819" w:type="dxa"/>
            <w:vAlign w:val="center"/>
          </w:tcPr>
          <w:p w14:paraId="733695C0" w14:textId="4A277509" w:rsidR="003B627C" w:rsidRDefault="000C2AEA" w:rsidP="00AA0B11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日</w:t>
            </w:r>
          </w:p>
          <w:p w14:paraId="52DFB15C" w14:textId="6AA3EE3C" w:rsidR="00AA0B11" w:rsidRPr="00AA0B11" w:rsidRDefault="00AA0B11" w:rsidP="00AA0B11">
            <w:pPr>
              <w:pStyle w:val="af1"/>
              <w:numPr>
                <w:ilvl w:val="0"/>
                <w:numId w:val="4"/>
              </w:numPr>
              <w:spacing w:line="320" w:lineRule="exact"/>
              <w:ind w:firstLineChars="0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AA0B1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复试报名，提交相关材料</w:t>
            </w:r>
          </w:p>
          <w:p w14:paraId="3F921CDB" w14:textId="3F2A3FD5" w:rsidR="00AA0B11" w:rsidRPr="00AA0B11" w:rsidRDefault="00AA0B11" w:rsidP="00AA0B11">
            <w:pPr>
              <w:pStyle w:val="af1"/>
              <w:spacing w:line="320" w:lineRule="exact"/>
              <w:ind w:left="360" w:firstLineChars="0" w:firstLine="0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AA0B11">
              <w:rPr>
                <w:rFonts w:ascii="仿宋_GB2312" w:eastAsia="仿宋_GB2312" w:hAnsi="宋体" w:cs="宋体"/>
                <w:bCs/>
                <w:sz w:val="24"/>
                <w:szCs w:val="24"/>
              </w:rPr>
              <w:t>10</w:t>
            </w:r>
            <w:r w:rsidRPr="00AA0B1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 w:rsidRPr="00AA0B11">
              <w:rPr>
                <w:rFonts w:ascii="仿宋_GB2312" w:eastAsia="仿宋_GB2312" w:hAnsi="宋体" w:cs="宋体"/>
                <w:bCs/>
                <w:sz w:val="24"/>
                <w:szCs w:val="24"/>
              </w:rPr>
              <w:t>0</w:t>
            </w:r>
            <w:r w:rsidRPr="00AA0B1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0—</w:t>
            </w:r>
            <w:r w:rsidRPr="00AA0B11">
              <w:rPr>
                <w:rFonts w:ascii="仿宋_GB2312" w:eastAsia="仿宋_GB2312" w:hAnsi="宋体" w:cs="宋体"/>
                <w:bCs/>
                <w:sz w:val="24"/>
                <w:szCs w:val="24"/>
              </w:rPr>
              <w:t>12:00</w:t>
            </w:r>
            <w:r w:rsidRPr="00AA0B1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（会议室）</w:t>
            </w:r>
          </w:p>
          <w:p w14:paraId="101BE8C1" w14:textId="477C2134" w:rsidR="003B627C" w:rsidRDefault="00AA0B11">
            <w:pPr>
              <w:spacing w:line="320" w:lineRule="exact"/>
              <w:jc w:val="left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. </w:t>
            </w:r>
            <w:r w:rsidR="000C2AEA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练</w:t>
            </w:r>
            <w:r w:rsidR="000C2AEA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耳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视唱</w:t>
            </w:r>
            <w:r w:rsidR="000C2AEA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13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—1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（欣赏厅）</w:t>
            </w:r>
          </w:p>
          <w:p w14:paraId="7FE7D3B2" w14:textId="63D692D3" w:rsidR="003B627C" w:rsidRDefault="000C2AEA">
            <w:pPr>
              <w:spacing w:line="320" w:lineRule="exac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.</w:t>
            </w:r>
            <w:r w:rsidR="00AA0B11"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音乐教育：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1</w:t>
            </w:r>
            <w:r w:rsidR="00AA0B11">
              <w:rPr>
                <w:rFonts w:ascii="仿宋_GB2312" w:eastAsia="仿宋_GB2312" w:hAnsi="宋体" w:cs="宋体"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:</w:t>
            </w:r>
            <w:r w:rsidR="00AA0B11">
              <w:rPr>
                <w:rFonts w:ascii="仿宋_GB2312" w:eastAsia="仿宋_GB2312" w:hAnsi="宋体" w:cs="宋体"/>
                <w:bCs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（欣赏厅）</w:t>
            </w:r>
          </w:p>
          <w:p w14:paraId="5BE88908" w14:textId="65C4F540" w:rsidR="003B627C" w:rsidRDefault="000C2AEA">
            <w:pPr>
              <w:spacing w:line="320" w:lineRule="exact"/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 </w:t>
            </w:r>
            <w:r w:rsidR="00AA0B11">
              <w:rPr>
                <w:rFonts w:ascii="仿宋_GB2312" w:eastAsia="仿宋_GB2312" w:hAnsi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专业主科面试、专业知识面试、说课、外语听说能力面试</w:t>
            </w:r>
          </w:p>
        </w:tc>
        <w:tc>
          <w:tcPr>
            <w:tcW w:w="1281" w:type="dxa"/>
          </w:tcPr>
          <w:p w14:paraId="02DDF1F8" w14:textId="77777777" w:rsidR="003B627C" w:rsidRDefault="003B627C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17986674" w14:textId="77777777" w:rsidR="003B627C" w:rsidRDefault="003B627C">
            <w:pPr>
              <w:spacing w:line="320" w:lineRule="exact"/>
              <w:jc w:val="left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14:paraId="4C9F1BD3" w14:textId="77777777" w:rsidR="003B627C" w:rsidRDefault="000C2AEA">
            <w:pPr>
              <w:spacing w:line="3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按照复试考生编号进行考试</w:t>
            </w:r>
          </w:p>
        </w:tc>
      </w:tr>
    </w:tbl>
    <w:p w14:paraId="5BCC9D98" w14:textId="77777777" w:rsidR="003B627C" w:rsidRDefault="000C2AEA">
      <w:pPr>
        <w:numPr>
          <w:ilvl w:val="0"/>
          <w:numId w:val="1"/>
        </w:numPr>
        <w:spacing w:line="520" w:lineRule="exact"/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t>复试方式要求</w:t>
      </w:r>
    </w:p>
    <w:p w14:paraId="53C6C508" w14:textId="77777777" w:rsidR="003B627C" w:rsidRDefault="000C2AEA">
      <w:pPr>
        <w:spacing w:line="520" w:lineRule="exact"/>
        <w:ind w:firstLineChars="200" w:firstLine="640"/>
        <w:rPr>
          <w:rFonts w:ascii="仿宋_GB2312" w:eastAsia="仿宋_GB2312" w:hAnsi="宋体" w:cs="宋体"/>
          <w:sz w:val="32"/>
        </w:rPr>
      </w:pPr>
      <w:r>
        <w:rPr>
          <w:rFonts w:ascii="仿宋_GB2312" w:eastAsia="仿宋_GB2312" w:hAnsi="宋体" w:cs="宋体" w:hint="eastAsia"/>
          <w:sz w:val="32"/>
        </w:rPr>
        <w:t>考生面试须知</w:t>
      </w:r>
      <w:r>
        <w:rPr>
          <w:rFonts w:ascii="仿宋_GB2312" w:eastAsia="仿宋_GB2312" w:hAnsi="宋体" w:cs="宋体"/>
          <w:sz w:val="32"/>
        </w:rPr>
        <w:t>:</w:t>
      </w:r>
      <w:r>
        <w:rPr>
          <w:rFonts w:ascii="仿宋_GB2312" w:eastAsia="仿宋_GB2312" w:hAnsi="宋体" w:cs="宋体" w:hint="eastAsia"/>
          <w:sz w:val="32"/>
        </w:rPr>
        <w:t>考生参加复试前务必登录我校研究生院网页（</w:t>
      </w:r>
      <w:r>
        <w:rPr>
          <w:rFonts w:ascii="仿宋_GB2312" w:eastAsia="仿宋_GB2312" w:hAnsi="宋体" w:cs="宋体" w:hint="eastAsia"/>
          <w:sz w:val="32"/>
        </w:rPr>
        <w:t>http://yjsy.nwnu.edu.cn/</w:t>
      </w:r>
      <w:r>
        <w:rPr>
          <w:rFonts w:ascii="仿宋_GB2312" w:eastAsia="仿宋_GB2312" w:hAnsi="宋体" w:cs="宋体" w:hint="eastAsia"/>
          <w:sz w:val="32"/>
        </w:rPr>
        <w:t>）“招生工作”栏目，查看“西北师范大学硕士研究生招生指南”，提前学习、熟悉招生简章和专业目录中对该专业的复试录取的相关政策。</w:t>
      </w:r>
    </w:p>
    <w:p w14:paraId="0B81A491" w14:textId="77777777" w:rsidR="003B627C" w:rsidRDefault="000C2AEA">
      <w:pPr>
        <w:numPr>
          <w:ilvl w:val="0"/>
          <w:numId w:val="1"/>
        </w:numPr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t>录取成绩计算办法</w:t>
      </w:r>
    </w:p>
    <w:tbl>
      <w:tblPr>
        <w:tblStyle w:val="ad"/>
        <w:tblW w:w="8811" w:type="dxa"/>
        <w:jc w:val="center"/>
        <w:tblLayout w:type="fixed"/>
        <w:tblLook w:val="04A0" w:firstRow="1" w:lastRow="0" w:firstColumn="1" w:lastColumn="0" w:noHBand="0" w:noVBand="1"/>
      </w:tblPr>
      <w:tblGrid>
        <w:gridCol w:w="1427"/>
        <w:gridCol w:w="903"/>
        <w:gridCol w:w="6481"/>
      </w:tblGrid>
      <w:tr w:rsidR="003B627C" w14:paraId="062A7F37" w14:textId="77777777">
        <w:trPr>
          <w:trHeight w:val="595"/>
          <w:jc w:val="center"/>
        </w:trPr>
        <w:tc>
          <w:tcPr>
            <w:tcW w:w="1427" w:type="dxa"/>
            <w:vAlign w:val="center"/>
          </w:tcPr>
          <w:p w14:paraId="07930E4B" w14:textId="77777777" w:rsidR="003B627C" w:rsidRDefault="000C2AEA" w:rsidP="00AA0B11">
            <w:pPr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专业代码及名称</w:t>
            </w:r>
          </w:p>
        </w:tc>
        <w:tc>
          <w:tcPr>
            <w:tcW w:w="903" w:type="dxa"/>
            <w:vAlign w:val="center"/>
          </w:tcPr>
          <w:p w14:paraId="2F980EE4" w14:textId="77777777" w:rsidR="003B627C" w:rsidRDefault="000C2AEA" w:rsidP="00AA0B11">
            <w:pPr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复试权重</w:t>
            </w:r>
          </w:p>
        </w:tc>
        <w:tc>
          <w:tcPr>
            <w:tcW w:w="6481" w:type="dxa"/>
            <w:vAlign w:val="center"/>
          </w:tcPr>
          <w:p w14:paraId="77800AC7" w14:textId="77777777" w:rsidR="003B627C" w:rsidRDefault="000C2AEA" w:rsidP="00AA0B11">
            <w:pPr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录取规则</w:t>
            </w:r>
          </w:p>
        </w:tc>
      </w:tr>
      <w:tr w:rsidR="003B627C" w14:paraId="3433E73B" w14:textId="77777777">
        <w:trPr>
          <w:trHeight w:val="4677"/>
          <w:jc w:val="center"/>
        </w:trPr>
        <w:tc>
          <w:tcPr>
            <w:tcW w:w="1427" w:type="dxa"/>
            <w:vAlign w:val="center"/>
          </w:tcPr>
          <w:p w14:paraId="275F0B77" w14:textId="77777777" w:rsidR="003B627C" w:rsidRPr="00AA0B11" w:rsidRDefault="000C2AEA">
            <w:pPr>
              <w:spacing w:line="5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AA0B11">
              <w:rPr>
                <w:rFonts w:ascii="仿宋_GB2312" w:eastAsia="仿宋_GB2312" w:hAnsi="宋体" w:cs="宋体"/>
                <w:bCs/>
                <w:sz w:val="24"/>
                <w:szCs w:val="24"/>
              </w:rPr>
              <w:t>135101</w:t>
            </w:r>
          </w:p>
          <w:p w14:paraId="0447ADB3" w14:textId="77777777" w:rsidR="003B627C" w:rsidRPr="00AA0B11" w:rsidRDefault="000C2AEA">
            <w:pPr>
              <w:spacing w:line="5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AA0B1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音乐专业</w:t>
            </w:r>
          </w:p>
        </w:tc>
        <w:tc>
          <w:tcPr>
            <w:tcW w:w="903" w:type="dxa"/>
            <w:vAlign w:val="center"/>
          </w:tcPr>
          <w:p w14:paraId="4CDF5ADB" w14:textId="77777777" w:rsidR="003B627C" w:rsidRPr="00AA0B11" w:rsidRDefault="000C2AEA">
            <w:pPr>
              <w:spacing w:line="52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AA0B11">
              <w:rPr>
                <w:rFonts w:ascii="仿宋_GB2312" w:eastAsia="仿宋_GB2312" w:hAnsi="宋体" w:cs="宋体"/>
                <w:bCs/>
                <w:sz w:val="24"/>
                <w:szCs w:val="24"/>
              </w:rPr>
              <w:t>50</w:t>
            </w:r>
            <w:r w:rsidRPr="00AA0B11">
              <w:rPr>
                <w:rFonts w:ascii="仿宋_GB2312" w:eastAsia="仿宋_GB2312" w:hAnsi="宋体" w:cs="宋体" w:hint="eastAsia"/>
                <w:bCs/>
                <w:sz w:val="24"/>
                <w:szCs w:val="24"/>
              </w:rPr>
              <w:t>%</w:t>
            </w:r>
          </w:p>
        </w:tc>
        <w:tc>
          <w:tcPr>
            <w:tcW w:w="6481" w:type="dxa"/>
            <w:vAlign w:val="center"/>
          </w:tcPr>
          <w:p w14:paraId="2FAD718E" w14:textId="3FE17617" w:rsidR="003B627C" w:rsidRPr="00AA0B11" w:rsidRDefault="000C2AEA">
            <w:pPr>
              <w:spacing w:line="480" w:lineRule="exact"/>
              <w:jc w:val="left"/>
              <w:rPr>
                <w:rFonts w:ascii="仿宋_GB2312" w:eastAsia="仿宋_GB2312" w:hAnsi="微软雅黑" w:cs="仿宋_GB2312"/>
                <w:color w:val="262626"/>
                <w:sz w:val="24"/>
                <w:szCs w:val="24"/>
              </w:rPr>
            </w:pPr>
            <w:r w:rsidRPr="00AA0B11">
              <w:rPr>
                <w:rFonts w:ascii="仿宋_GB2312" w:eastAsia="仿宋_GB2312" w:hAnsi="微软雅黑" w:cs="仿宋_GB2312"/>
                <w:color w:val="262626"/>
                <w:kern w:val="0"/>
                <w:sz w:val="24"/>
                <w:szCs w:val="24"/>
              </w:rPr>
              <w:t xml:space="preserve">  </w:t>
            </w:r>
            <w:r w:rsidR="00AA0B11" w:rsidRPr="00AA0B11">
              <w:rPr>
                <w:rFonts w:ascii="仿宋_GB2312" w:eastAsia="仿宋_GB2312" w:hAnsi="微软雅黑" w:cs="仿宋_GB2312"/>
                <w:color w:val="262626"/>
                <w:kern w:val="0"/>
                <w:sz w:val="24"/>
                <w:szCs w:val="24"/>
              </w:rPr>
              <w:t xml:space="preserve">  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  <w:kern w:val="0"/>
                <w:sz w:val="24"/>
                <w:szCs w:val="24"/>
              </w:rPr>
              <w:t>复试总成绩合格的考生，按分专业成绩由高到低的顺序录取</w:t>
            </w:r>
            <w:r w:rsidRPr="00AA0B11">
              <w:rPr>
                <w:rFonts w:ascii="仿宋_GB2312" w:eastAsia="仿宋_GB2312" w:hAnsi="微软雅黑" w:cs="仿宋_GB2312"/>
                <w:color w:val="262626"/>
                <w:kern w:val="0"/>
                <w:sz w:val="24"/>
                <w:szCs w:val="24"/>
              </w:rPr>
              <w:t>;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  <w:sz w:val="24"/>
                <w:szCs w:val="24"/>
              </w:rPr>
              <w:t>复试科目中（专业面试、视唱练耳、专业知识面试、外语听说能力面试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  <w:sz w:val="24"/>
                <w:szCs w:val="24"/>
              </w:rPr>
              <w:t>）的任何一门成绩低于</w:t>
            </w:r>
            <w:r w:rsidRPr="00AA0B11">
              <w:rPr>
                <w:rFonts w:ascii="仿宋_GB2312" w:eastAsia="仿宋_GB2312" w:hAnsi="微软雅黑" w:cs="仿宋_GB2312"/>
                <w:color w:val="262626"/>
                <w:sz w:val="24"/>
                <w:szCs w:val="24"/>
              </w:rPr>
              <w:t>60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  <w:sz w:val="24"/>
                <w:szCs w:val="24"/>
              </w:rPr>
              <w:t>分者，不予录取；录取排序成绩</w:t>
            </w:r>
            <w:r w:rsidRPr="00AA0B11">
              <w:rPr>
                <w:rFonts w:ascii="仿宋_GB2312" w:eastAsia="仿宋_GB2312" w:hAnsi="微软雅黑" w:cs="仿宋_GB2312"/>
                <w:color w:val="262626"/>
                <w:sz w:val="24"/>
                <w:szCs w:val="24"/>
              </w:rPr>
              <w:t>: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  <w:sz w:val="24"/>
                <w:szCs w:val="24"/>
              </w:rPr>
              <w:t>初试成绩</w:t>
            </w:r>
            <w:r w:rsidRPr="00AA0B11">
              <w:rPr>
                <w:rFonts w:ascii="仿宋_GB2312" w:eastAsia="仿宋_GB2312" w:hAnsi="微软雅黑" w:cs="仿宋_GB2312"/>
                <w:color w:val="262626"/>
                <w:sz w:val="24"/>
                <w:szCs w:val="24"/>
              </w:rPr>
              <w:t>= (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  <w:sz w:val="24"/>
                <w:szCs w:val="24"/>
              </w:rPr>
              <w:t>政治成绩</w:t>
            </w:r>
            <w:r w:rsidRPr="00AA0B11">
              <w:rPr>
                <w:rFonts w:ascii="仿宋_GB2312" w:eastAsia="仿宋_GB2312" w:hAnsi="微软雅黑" w:cs="仿宋_GB2312"/>
                <w:color w:val="262626"/>
                <w:sz w:val="24"/>
                <w:szCs w:val="24"/>
              </w:rPr>
              <w:t>+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  <w:sz w:val="24"/>
                <w:szCs w:val="24"/>
              </w:rPr>
              <w:t>外语成绩</w:t>
            </w:r>
            <w:r w:rsidRPr="00AA0B11">
              <w:rPr>
                <w:rFonts w:ascii="仿宋_GB2312" w:eastAsia="仿宋_GB2312" w:hAnsi="微软雅黑" w:cs="仿宋_GB2312"/>
                <w:color w:val="262626"/>
                <w:sz w:val="24"/>
                <w:szCs w:val="24"/>
              </w:rPr>
              <w:t>+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  <w:sz w:val="24"/>
                <w:szCs w:val="24"/>
              </w:rPr>
              <w:t>业务课总成绩÷</w:t>
            </w:r>
            <w:r w:rsidRPr="00AA0B11">
              <w:rPr>
                <w:rFonts w:ascii="仿宋_GB2312" w:eastAsia="仿宋_GB2312" w:hAnsi="微软雅黑" w:cs="仿宋_GB2312"/>
                <w:color w:val="262626"/>
                <w:sz w:val="24"/>
                <w:szCs w:val="24"/>
              </w:rPr>
              <w:t>1.5)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  <w:sz w:val="24"/>
                <w:szCs w:val="24"/>
              </w:rPr>
              <w:t>÷</w:t>
            </w:r>
            <w:r w:rsidRPr="00AA0B11">
              <w:rPr>
                <w:rFonts w:ascii="仿宋_GB2312" w:eastAsia="仿宋_GB2312" w:hAnsi="微软雅黑" w:cs="仿宋_GB2312"/>
                <w:color w:val="262626"/>
                <w:sz w:val="24"/>
                <w:szCs w:val="24"/>
              </w:rPr>
              <w:t>4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  <w:sz w:val="24"/>
                <w:szCs w:val="24"/>
              </w:rPr>
              <w:t>。</w:t>
            </w:r>
          </w:p>
          <w:p w14:paraId="2BEA20F0" w14:textId="77777777" w:rsidR="003B627C" w:rsidRPr="00AA0B11" w:rsidRDefault="000C2AEA">
            <w:pPr>
              <w:pStyle w:val="af2"/>
              <w:shd w:val="clear" w:color="auto" w:fill="FFFFFF"/>
              <w:spacing w:line="480" w:lineRule="exact"/>
              <w:ind w:firstLineChars="200" w:firstLine="482"/>
              <w:rPr>
                <w:rFonts w:ascii="仿宋_GB2312" w:eastAsia="仿宋_GB2312" w:hAnsi="微软雅黑" w:cs="仿宋_GB2312"/>
                <w:b/>
                <w:color w:val="262626"/>
              </w:rPr>
            </w:pPr>
            <w:r w:rsidRPr="00AA0B11">
              <w:rPr>
                <w:rFonts w:ascii="仿宋_GB2312" w:eastAsia="仿宋_GB2312" w:hAnsi="微软雅黑" w:cs="仿宋_GB2312" w:hint="eastAsia"/>
                <w:b/>
                <w:color w:val="262626"/>
              </w:rPr>
              <w:t>音乐教育方向复试成绩：</w:t>
            </w:r>
          </w:p>
          <w:p w14:paraId="4FFE748C" w14:textId="77777777" w:rsidR="003B627C" w:rsidRPr="00AA0B11" w:rsidRDefault="000C2AEA">
            <w:pPr>
              <w:pStyle w:val="af2"/>
              <w:shd w:val="clear" w:color="auto" w:fill="FFFFFF"/>
              <w:spacing w:line="480" w:lineRule="exact"/>
              <w:ind w:firstLineChars="200" w:firstLine="480"/>
              <w:rPr>
                <w:rFonts w:ascii="仿宋_GB2312" w:eastAsia="仿宋_GB2312" w:hAnsi="微软雅黑" w:cs="仿宋_GB2312"/>
                <w:color w:val="262626"/>
              </w:rPr>
            </w:pPr>
            <w:r w:rsidRPr="00AA0B11">
              <w:rPr>
                <w:rFonts w:ascii="仿宋_GB2312" w:eastAsia="仿宋_GB2312" w:hAnsi="微软雅黑" w:cs="仿宋_GB2312" w:hint="eastAsia"/>
                <w:color w:val="262626"/>
              </w:rPr>
              <w:t>复试成绩</w:t>
            </w:r>
            <w:r w:rsidRPr="00AA0B11">
              <w:rPr>
                <w:rFonts w:ascii="仿宋_GB2312" w:eastAsia="仿宋_GB2312" w:hAnsi="微软雅黑" w:cs="仿宋_GB2312"/>
                <w:color w:val="262626"/>
              </w:rPr>
              <w:t>=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</w:rPr>
              <w:t>专业综合面试成绩×</w:t>
            </w:r>
            <w:r w:rsidRPr="00AA0B11">
              <w:rPr>
                <w:rFonts w:ascii="仿宋_GB2312" w:eastAsia="仿宋_GB2312" w:hAnsi="微软雅黑" w:cs="仿宋_GB2312"/>
                <w:color w:val="262626"/>
              </w:rPr>
              <w:t>0.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</w:rPr>
              <w:t>8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</w:rPr>
              <w:t>（专业主科成绩×</w:t>
            </w:r>
            <w:r w:rsidRPr="00AA0B11">
              <w:rPr>
                <w:rFonts w:ascii="仿宋_GB2312" w:eastAsia="仿宋_GB2312" w:hAnsi="微软雅黑" w:cs="仿宋_GB2312"/>
                <w:color w:val="262626"/>
              </w:rPr>
              <w:t>0.5+</w:t>
            </w:r>
            <w:r w:rsidRPr="00AA0B11">
              <w:rPr>
                <w:rFonts w:ascii="仿宋_GB2312" w:eastAsia="仿宋_GB2312" w:hAnsi="微软雅黑" w:cs="仿宋_GB2312"/>
                <w:color w:val="262626"/>
              </w:rPr>
              <w:t>专业知识面试成绩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</w:rPr>
              <w:t>×</w:t>
            </w:r>
            <w:r w:rsidRPr="00AA0B11">
              <w:rPr>
                <w:rFonts w:ascii="仿宋_GB2312" w:eastAsia="仿宋_GB2312" w:hAnsi="微软雅黑" w:cs="仿宋_GB2312"/>
                <w:color w:val="262626"/>
              </w:rPr>
              <w:t>0.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</w:rPr>
              <w:t>1+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</w:rPr>
              <w:t>说课成绩×</w:t>
            </w:r>
            <w:r w:rsidRPr="00AA0B11">
              <w:rPr>
                <w:rFonts w:ascii="仿宋_GB2312" w:eastAsia="仿宋_GB2312" w:hAnsi="微软雅黑" w:cs="仿宋_GB2312"/>
                <w:color w:val="262626"/>
              </w:rPr>
              <w:t>0.2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</w:rPr>
              <w:t>+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</w:rPr>
              <w:t>视唱练耳成绩×</w:t>
            </w:r>
            <w:r w:rsidRPr="00AA0B11">
              <w:rPr>
                <w:rFonts w:ascii="仿宋_GB2312" w:eastAsia="仿宋_GB2312" w:hAnsi="微软雅黑" w:cs="仿宋_GB2312"/>
                <w:color w:val="262626"/>
              </w:rPr>
              <w:t>0.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</w:rPr>
              <w:t>2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</w:rPr>
              <w:t>）＋外语听说能力成绩×</w:t>
            </w:r>
            <w:r w:rsidRPr="00AA0B11">
              <w:rPr>
                <w:rFonts w:ascii="仿宋_GB2312" w:eastAsia="仿宋_GB2312" w:hAnsi="微软雅黑" w:cs="仿宋_GB2312"/>
                <w:color w:val="262626"/>
              </w:rPr>
              <w:t>0.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</w:rPr>
              <w:t>2</w:t>
            </w:r>
            <w:r w:rsidRPr="00AA0B11">
              <w:rPr>
                <w:rFonts w:ascii="仿宋_GB2312" w:eastAsia="仿宋_GB2312" w:hAnsi="微软雅黑" w:cs="仿宋_GB2312" w:hint="eastAsia"/>
                <w:color w:val="262626"/>
              </w:rPr>
              <w:t>。</w:t>
            </w:r>
          </w:p>
          <w:p w14:paraId="6FCA0522" w14:textId="77777777" w:rsidR="003B627C" w:rsidRPr="00AA0B11" w:rsidRDefault="000C2AEA">
            <w:pPr>
              <w:pStyle w:val="af2"/>
              <w:shd w:val="clear" w:color="auto" w:fill="FFFFFF"/>
              <w:spacing w:line="480" w:lineRule="exact"/>
              <w:jc w:val="both"/>
              <w:rPr>
                <w:rFonts w:ascii="仿宋_GB2312" w:eastAsia="仿宋_GB2312" w:hAnsi="微软雅黑" w:cs="仿宋_GB2312"/>
                <w:b/>
                <w:bCs/>
                <w:color w:val="262626"/>
              </w:rPr>
            </w:pPr>
            <w:r w:rsidRPr="00AA0B11">
              <w:rPr>
                <w:rFonts w:ascii="仿宋_GB2312" w:eastAsia="仿宋_GB2312" w:hAnsi="微软雅黑" w:cs="仿宋_GB2312" w:hint="eastAsia"/>
                <w:b/>
                <w:bCs/>
                <w:color w:val="262626"/>
              </w:rPr>
              <w:t>最终录取名单按录取排序成绩由高到低依次确定。</w:t>
            </w:r>
            <w:r w:rsidRPr="00AA0B11">
              <w:rPr>
                <w:rFonts w:ascii="Cambria" w:eastAsia="仿宋_GB2312" w:hAnsi="Cambria" w:cs="Cambria"/>
                <w:b/>
                <w:bCs/>
                <w:color w:val="262626"/>
              </w:rPr>
              <w:t> </w:t>
            </w:r>
            <w:r w:rsidRPr="00AA0B11">
              <w:rPr>
                <w:rFonts w:ascii="仿宋_GB2312" w:eastAsia="仿宋_GB2312" w:hAnsi="微软雅黑" w:cs="仿宋_GB2312"/>
                <w:b/>
                <w:bCs/>
                <w:color w:val="262626"/>
              </w:rPr>
              <w:t xml:space="preserve"> </w:t>
            </w:r>
          </w:p>
        </w:tc>
      </w:tr>
    </w:tbl>
    <w:p w14:paraId="463AA244" w14:textId="77777777" w:rsidR="003B627C" w:rsidRDefault="000C2AEA">
      <w:pPr>
        <w:numPr>
          <w:ilvl w:val="0"/>
          <w:numId w:val="1"/>
        </w:numPr>
        <w:spacing w:line="520" w:lineRule="exact"/>
        <w:ind w:firstLineChars="200" w:firstLine="643"/>
        <w:rPr>
          <w:rFonts w:ascii="黑体" w:eastAsia="黑体" w:hAnsi="黑体" w:cs="宋体"/>
          <w:b/>
          <w:sz w:val="32"/>
        </w:rPr>
      </w:pPr>
      <w:r>
        <w:rPr>
          <w:rFonts w:ascii="黑体" w:eastAsia="黑体" w:hAnsi="黑体" w:cs="宋体" w:hint="eastAsia"/>
          <w:b/>
          <w:sz w:val="32"/>
        </w:rPr>
        <w:lastRenderedPageBreak/>
        <w:t>其他</w:t>
      </w:r>
    </w:p>
    <w:p w14:paraId="526FF0C1" w14:textId="77777777" w:rsidR="003B627C" w:rsidRDefault="000C2AEA">
      <w:pPr>
        <w:numPr>
          <w:ilvl w:val="0"/>
          <w:numId w:val="2"/>
        </w:num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本实施细则在《西北师范大学</w:t>
      </w:r>
      <w:r>
        <w:rPr>
          <w:rFonts w:ascii="仿宋_GB2312" w:eastAsia="仿宋_GB2312" w:hAnsi="宋体" w:cs="宋体" w:hint="eastAsia"/>
          <w:bCs/>
          <w:sz w:val="32"/>
          <w:szCs w:val="32"/>
        </w:rPr>
        <w:t>20</w:t>
      </w:r>
      <w:r>
        <w:rPr>
          <w:rFonts w:ascii="仿宋_GB2312" w:eastAsia="仿宋_GB2312" w:hAnsi="宋体" w:cs="宋体"/>
          <w:bCs/>
          <w:sz w:val="32"/>
          <w:szCs w:val="32"/>
        </w:rPr>
        <w:t>21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年硕士研究生招生复试录取办法》文件要求的基础上制定。其他未尽事宜，按照学校相关规定执行。</w:t>
      </w:r>
    </w:p>
    <w:p w14:paraId="2B740517" w14:textId="77777777" w:rsidR="003B627C" w:rsidRDefault="000C2AEA">
      <w:pPr>
        <w:numPr>
          <w:ilvl w:val="0"/>
          <w:numId w:val="2"/>
        </w:num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本细则如与教育部、甘肃省教育考试院或学校公布的最新政策有出入，以教育部、甘肃省教育考试院和学校公布的政策为准。</w:t>
      </w:r>
    </w:p>
    <w:p w14:paraId="1CF40931" w14:textId="77777777" w:rsidR="003B627C" w:rsidRDefault="000C2AEA">
      <w:pPr>
        <w:numPr>
          <w:ilvl w:val="0"/>
          <w:numId w:val="2"/>
        </w:numPr>
        <w:spacing w:line="52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咨询联系方式：</w:t>
      </w:r>
    </w:p>
    <w:p w14:paraId="59115B5D" w14:textId="77777777" w:rsidR="003B627C" w:rsidRDefault="000C2AEA">
      <w:pPr>
        <w:tabs>
          <w:tab w:val="left" w:pos="653"/>
        </w:tabs>
        <w:spacing w:line="52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学院咨询电话：</w:t>
      </w:r>
      <w:r>
        <w:rPr>
          <w:rFonts w:ascii="仿宋_GB2312" w:eastAsia="仿宋_GB2312" w:hAnsi="宋体" w:cs="宋体"/>
          <w:bCs/>
          <w:sz w:val="32"/>
          <w:szCs w:val="32"/>
        </w:rPr>
        <w:t>0931</w:t>
      </w:r>
      <w:r>
        <w:rPr>
          <w:rFonts w:ascii="仿宋_GB2312" w:eastAsia="仿宋_GB2312" w:hAnsi="宋体" w:cs="宋体" w:hint="eastAsia"/>
          <w:bCs/>
          <w:sz w:val="32"/>
          <w:szCs w:val="32"/>
        </w:rPr>
        <w:t>-</w:t>
      </w:r>
      <w:r>
        <w:rPr>
          <w:rFonts w:ascii="仿宋_GB2312" w:eastAsia="仿宋_GB2312" w:hAnsi="宋体" w:cs="宋体"/>
          <w:bCs/>
          <w:sz w:val="32"/>
          <w:szCs w:val="32"/>
        </w:rPr>
        <w:t>7971894</w:t>
      </w:r>
    </w:p>
    <w:p w14:paraId="09EAF254" w14:textId="77777777" w:rsidR="003B627C" w:rsidRDefault="000C2AEA">
      <w:pPr>
        <w:tabs>
          <w:tab w:val="left" w:pos="653"/>
        </w:tabs>
        <w:spacing w:line="520" w:lineRule="exact"/>
        <w:ind w:firstLineChars="200" w:firstLine="640"/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学院研究生办公室：</w:t>
      </w:r>
      <w:r>
        <w:rPr>
          <w:rFonts w:ascii="仿宋_GB2312" w:eastAsia="仿宋_GB2312" w:hAnsi="宋体" w:cs="宋体"/>
          <w:bCs/>
          <w:sz w:val="32"/>
          <w:szCs w:val="32"/>
        </w:rPr>
        <w:t>1277753542</w:t>
      </w:r>
      <w:r>
        <w:rPr>
          <w:rFonts w:ascii="Times New Roman" w:eastAsia="仿宋_GB2312" w:hAnsi="Times New Roman" w:hint="eastAsia"/>
          <w:bCs/>
          <w:sz w:val="32"/>
          <w:szCs w:val="32"/>
        </w:rPr>
        <w:t>@qq</w:t>
      </w:r>
      <w:r>
        <w:rPr>
          <w:rFonts w:ascii="Times New Roman" w:eastAsia="仿宋_GB2312" w:hAnsi="Times New Roman"/>
          <w:bCs/>
          <w:sz w:val="32"/>
          <w:szCs w:val="32"/>
        </w:rPr>
        <w:t>.com</w:t>
      </w:r>
    </w:p>
    <w:p w14:paraId="155F3771" w14:textId="77777777" w:rsidR="003B627C" w:rsidRDefault="003B627C">
      <w:pPr>
        <w:spacing w:line="520" w:lineRule="exact"/>
        <w:ind w:firstLine="200"/>
        <w:rPr>
          <w:rFonts w:ascii="仿宋_GB2312" w:eastAsia="仿宋_GB2312" w:hAnsi="宋体" w:cs="宋体"/>
          <w:bCs/>
          <w:sz w:val="32"/>
          <w:szCs w:val="32"/>
        </w:rPr>
      </w:pPr>
    </w:p>
    <w:p w14:paraId="00DEA300" w14:textId="77777777" w:rsidR="003B627C" w:rsidRDefault="003B627C">
      <w:pPr>
        <w:spacing w:line="520" w:lineRule="exact"/>
        <w:ind w:firstLine="200"/>
        <w:rPr>
          <w:rFonts w:ascii="仿宋_GB2312" w:eastAsia="仿宋_GB2312" w:hAnsi="宋体" w:cs="宋体"/>
          <w:bCs/>
          <w:sz w:val="32"/>
          <w:szCs w:val="32"/>
        </w:rPr>
      </w:pPr>
    </w:p>
    <w:p w14:paraId="781FEC45" w14:textId="77777777" w:rsidR="003B627C" w:rsidRDefault="000C2AEA">
      <w:pPr>
        <w:wordWrap w:val="0"/>
        <w:spacing w:line="520" w:lineRule="exact"/>
        <w:ind w:firstLine="200"/>
        <w:jc w:val="righ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音乐学院</w:t>
      </w:r>
      <w:r>
        <w:rPr>
          <w:rFonts w:ascii="仿宋_GB2312" w:eastAsia="仿宋_GB2312" w:hAnsi="宋体" w:cs="宋体" w:hint="eastAsia"/>
          <w:bCs/>
          <w:sz w:val="32"/>
          <w:szCs w:val="32"/>
        </w:rPr>
        <w:t xml:space="preserve">        </w:t>
      </w:r>
    </w:p>
    <w:p w14:paraId="7BB818E3" w14:textId="77777777" w:rsidR="003B627C" w:rsidRDefault="000C2AEA">
      <w:pPr>
        <w:wordWrap w:val="0"/>
        <w:spacing w:line="520" w:lineRule="exact"/>
        <w:ind w:firstLine="200"/>
        <w:jc w:val="righ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20</w:t>
      </w:r>
      <w:r>
        <w:rPr>
          <w:rFonts w:ascii="仿宋_GB2312" w:eastAsia="仿宋_GB2312" w:hAnsi="宋体" w:cs="宋体"/>
          <w:bCs/>
          <w:sz w:val="32"/>
          <w:szCs w:val="32"/>
        </w:rPr>
        <w:t>21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sz w:val="32"/>
          <w:szCs w:val="32"/>
        </w:rPr>
        <w:t>4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sz w:val="32"/>
          <w:szCs w:val="32"/>
        </w:rPr>
        <w:t>2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日</w:t>
      </w:r>
      <w:r>
        <w:rPr>
          <w:rFonts w:ascii="仿宋_GB2312" w:eastAsia="仿宋_GB2312" w:hAnsi="宋体" w:cs="宋体" w:hint="eastAsia"/>
          <w:bCs/>
          <w:sz w:val="32"/>
          <w:szCs w:val="32"/>
        </w:rPr>
        <w:t xml:space="preserve">    </w:t>
      </w:r>
    </w:p>
    <w:sectPr w:rsidR="003B627C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A67C6" w14:textId="77777777" w:rsidR="000C2AEA" w:rsidRDefault="000C2AEA" w:rsidP="00AA0B11">
      <w:r>
        <w:separator/>
      </w:r>
    </w:p>
  </w:endnote>
  <w:endnote w:type="continuationSeparator" w:id="0">
    <w:p w14:paraId="1DCE3EB5" w14:textId="77777777" w:rsidR="000C2AEA" w:rsidRDefault="000C2AEA" w:rsidP="00AA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E627B" w14:textId="77777777" w:rsidR="000C2AEA" w:rsidRDefault="000C2AEA" w:rsidP="00AA0B11">
      <w:r>
        <w:separator/>
      </w:r>
    </w:p>
  </w:footnote>
  <w:footnote w:type="continuationSeparator" w:id="0">
    <w:p w14:paraId="490D9DC8" w14:textId="77777777" w:rsidR="000C2AEA" w:rsidRDefault="000C2AEA" w:rsidP="00AA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singleLevel"/>
    <w:tmpl w:val="CE34234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1AC8AA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000002"/>
    <w:multiLevelType w:val="hybridMultilevel"/>
    <w:tmpl w:val="D95C32D6"/>
    <w:lvl w:ilvl="0" w:tplc="21BC8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F7087D"/>
    <w:multiLevelType w:val="hybridMultilevel"/>
    <w:tmpl w:val="44C0C8B6"/>
    <w:lvl w:ilvl="0" w:tplc="52A60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27C"/>
    <w:rsid w:val="000C2AEA"/>
    <w:rsid w:val="003B627C"/>
    <w:rsid w:val="00A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365E6"/>
  <w15:docId w15:val="{A2A0F54A-C678-4FE6-A8BE-B8D3F756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qFormat/>
    <w:rPr>
      <w:rFonts w:ascii="微软雅黑" w:eastAsia="微软雅黑" w:hAnsi="微软雅黑" w:cs="微软雅黑" w:hint="eastAsia"/>
      <w:color w:val="333333"/>
      <w:sz w:val="22"/>
      <w:szCs w:val="22"/>
      <w:u w:val="none"/>
    </w:rPr>
  </w:style>
  <w:style w:type="character" w:styleId="af">
    <w:name w:val="Hyperlink"/>
    <w:basedOn w:val="a0"/>
    <w:qFormat/>
    <w:rPr>
      <w:rFonts w:ascii="微软雅黑" w:eastAsia="微软雅黑" w:hAnsi="微软雅黑" w:cs="微软雅黑"/>
      <w:color w:val="333333"/>
      <w:sz w:val="22"/>
      <w:szCs w:val="22"/>
      <w:u w:val="non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eastAsia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eastAsia="宋体"/>
      <w:kern w:val="2"/>
      <w:sz w:val="21"/>
    </w:rPr>
  </w:style>
  <w:style w:type="character" w:customStyle="1" w:styleId="ac">
    <w:name w:val="批注主题 字符"/>
    <w:basedOn w:val="a4"/>
    <w:link w:val="ab"/>
    <w:qFormat/>
    <w:rPr>
      <w:rFonts w:eastAsia="宋体"/>
      <w:b/>
      <w:bCs/>
      <w:kern w:val="2"/>
      <w:sz w:val="21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kern w:val="0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</w:style>
  <w:style w:type="character" w:customStyle="1" w:styleId="columnname">
    <w:name w:val="column_name"/>
    <w:basedOn w:val="a0"/>
    <w:rPr>
      <w:sz w:val="30"/>
      <w:szCs w:val="30"/>
    </w:rPr>
  </w:style>
  <w:style w:type="character" w:customStyle="1" w:styleId="aa">
    <w:name w:val="页眉 字符"/>
    <w:basedOn w:val="a0"/>
    <w:link w:val="a9"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="Calibri" w:hAnsi="Calibri"/>
      <w:kern w:val="2"/>
      <w:sz w:val="18"/>
      <w:szCs w:val="18"/>
    </w:rPr>
  </w:style>
  <w:style w:type="paragraph" w:styleId="af1">
    <w:name w:val="List Paragraph"/>
    <w:basedOn w:val="a"/>
    <w:uiPriority w:val="99"/>
    <w:pPr>
      <w:ind w:firstLineChars="200" w:firstLine="420"/>
    </w:pPr>
  </w:style>
  <w:style w:type="paragraph" w:styleId="af2">
    <w:name w:val="Normal (Web)"/>
    <w:basedOn w:val="a"/>
    <w:uiPriority w:val="99"/>
    <w:qFormat/>
    <w:pPr>
      <w:widowControl w:val="0"/>
      <w:jc w:val="left"/>
    </w:pPr>
    <w:rPr>
      <w:rFonts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若洋洋</dc:creator>
  <cp:lastModifiedBy>HP</cp:lastModifiedBy>
  <cp:revision>2</cp:revision>
  <dcterms:created xsi:type="dcterms:W3CDTF">2021-04-02T09:51:00Z</dcterms:created>
  <dcterms:modified xsi:type="dcterms:W3CDTF">2021-04-02T09:51:00Z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